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4FC41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1. 代码编写规范 (Coding Standards)</w:t>
      </w:r>
    </w:p>
    <w:p w14:paraId="690DC446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这是最基础的部分，解决“代码长什么样”的问题。</w:t>
      </w:r>
    </w:p>
    <w:p w14:paraId="6D4E387E">
      <w:pPr>
        <w:bidi w:val="0"/>
        <w:rPr>
          <w:rFonts w:hint="eastAsia" w:ascii="华文中宋" w:hAnsi="华文中宋" w:eastAsia="华文中宋" w:cs="华文中宋"/>
        </w:rPr>
      </w:pPr>
    </w:p>
    <w:p w14:paraId="7007D604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命名规范：变量、函数、类、常量、文件名的命名风格（驼峰、蛇形、帕斯卡等）及语义化要求。</w:t>
      </w:r>
    </w:p>
    <w:p w14:paraId="61617F2E">
      <w:pPr>
        <w:bidi w:val="0"/>
        <w:rPr>
          <w:rFonts w:hint="eastAsia" w:ascii="华文中宋" w:hAnsi="华文中宋" w:eastAsia="华文中宋" w:cs="华文中宋"/>
        </w:rPr>
      </w:pPr>
    </w:p>
    <w:p w14:paraId="6FBD8D9B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格式化与排版：缩进（Tab vs Space）、行宽、括号位置、空行规则。</w:t>
      </w:r>
    </w:p>
    <w:p w14:paraId="2D4D0F96">
      <w:pPr>
        <w:bidi w:val="0"/>
        <w:rPr>
          <w:rFonts w:hint="eastAsia" w:ascii="华文中宋" w:hAnsi="华文中宋" w:eastAsia="华文中宋" w:cs="华文中宋"/>
        </w:rPr>
      </w:pPr>
    </w:p>
    <w:p w14:paraId="5D334E65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工具落地：如何配置 Prettier, ESLint, Checkstyle, Pylint 等。</w:t>
      </w:r>
    </w:p>
    <w:p w14:paraId="5EA20FC0">
      <w:pPr>
        <w:bidi w:val="0"/>
        <w:rPr>
          <w:rFonts w:hint="eastAsia" w:ascii="华文中宋" w:hAnsi="华文中宋" w:eastAsia="华文中宋" w:cs="华文中宋"/>
        </w:rPr>
      </w:pPr>
    </w:p>
    <w:p w14:paraId="176B4752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注释与文档：行内注释、函数/类文档注释 (JSDoc/JavaDoc) 的书写标准，以及“什么代码不需要注释”。</w:t>
      </w:r>
    </w:p>
    <w:p w14:paraId="509ED06D">
      <w:pPr>
        <w:bidi w:val="0"/>
        <w:rPr>
          <w:rFonts w:hint="eastAsia" w:ascii="华文中宋" w:hAnsi="华文中宋" w:eastAsia="华文中宋" w:cs="华文中宋"/>
        </w:rPr>
      </w:pPr>
    </w:p>
    <w:p w14:paraId="0A3AC428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语言特性限制：禁止使用的黑魔法、推荐使用的语法糖（例如：避免嵌套过深、空值处理规则）。</w:t>
      </w:r>
    </w:p>
    <w:p w14:paraId="02C109F2">
      <w:pPr>
        <w:bidi w:val="0"/>
        <w:rPr>
          <w:rFonts w:hint="eastAsia" w:ascii="华文中宋" w:hAnsi="华文中宋" w:eastAsia="华文中宋" w:cs="华文中宋"/>
        </w:rPr>
      </w:pPr>
    </w:p>
    <w:p w14:paraId="2AED0D87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异常处理：如何捕获异常、错误日志的级别与格式。</w:t>
      </w:r>
    </w:p>
    <w:p w14:paraId="2FB33F41">
      <w:pPr>
        <w:bidi w:val="0"/>
        <w:rPr>
          <w:rFonts w:hint="eastAsia" w:ascii="华文中宋" w:hAnsi="华文中宋" w:eastAsia="华文中宋" w:cs="华文中宋"/>
        </w:rPr>
      </w:pPr>
    </w:p>
    <w:p w14:paraId="06312341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2. 版本控制与 Git 规范 (Git Flow &amp; Version Control)</w:t>
      </w:r>
    </w:p>
    <w:p w14:paraId="7EA6BCCE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解决“代码如何管理”的问题。</w:t>
      </w:r>
    </w:p>
    <w:p w14:paraId="1CCA1783">
      <w:pPr>
        <w:bidi w:val="0"/>
        <w:rPr>
          <w:rFonts w:hint="eastAsia" w:ascii="华文中宋" w:hAnsi="华文中宋" w:eastAsia="华文中宋" w:cs="华文中宋"/>
        </w:rPr>
      </w:pPr>
    </w:p>
    <w:p w14:paraId="5E2601DB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分支管理策略：选定分支模型（Git Flow / Github Flow / Trunk Based Development）。定义 master, develop, feature, hotfix 分支的流转规则。</w:t>
      </w:r>
    </w:p>
    <w:p w14:paraId="3CC24549">
      <w:pPr>
        <w:bidi w:val="0"/>
        <w:rPr>
          <w:rFonts w:hint="eastAsia" w:ascii="华文中宋" w:hAnsi="华文中宋" w:eastAsia="华文中宋" w:cs="华文中宋"/>
        </w:rPr>
      </w:pPr>
    </w:p>
    <w:p w14:paraId="72A99796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分支命名规范：例如 feat/login-page, fix/issue-102, chore/deps-update。</w:t>
      </w:r>
    </w:p>
    <w:p w14:paraId="6E1ECA08">
      <w:pPr>
        <w:bidi w:val="0"/>
        <w:rPr>
          <w:rFonts w:hint="eastAsia" w:ascii="华文中宋" w:hAnsi="华文中宋" w:eastAsia="华文中宋" w:cs="华文中宋"/>
        </w:rPr>
      </w:pPr>
    </w:p>
    <w:p w14:paraId="79FEF045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Commit Message 规范：</w:t>
      </w:r>
    </w:p>
    <w:p w14:paraId="6A9008A1">
      <w:pPr>
        <w:bidi w:val="0"/>
        <w:rPr>
          <w:rFonts w:hint="eastAsia" w:ascii="华文中宋" w:hAnsi="华文中宋" w:eastAsia="华文中宋" w:cs="华文中宋"/>
        </w:rPr>
      </w:pPr>
    </w:p>
    <w:p w14:paraId="52B74813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格式标准（如 Conventional Commits: &lt;type&gt;(&lt;scope&gt;): &lt;subject&gt;）。</w:t>
      </w:r>
    </w:p>
    <w:p w14:paraId="2FA97FDD">
      <w:pPr>
        <w:bidi w:val="0"/>
        <w:rPr>
          <w:rFonts w:hint="eastAsia" w:ascii="华文中宋" w:hAnsi="华文中宋" w:eastAsia="华文中宋" w:cs="华文中宋"/>
        </w:rPr>
      </w:pPr>
    </w:p>
    <w:p w14:paraId="6A5C2A34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Type 的定义（feat, fix, docs, style, refactor, test, chore）。</w:t>
      </w:r>
    </w:p>
    <w:p w14:paraId="4F2AC6C9">
      <w:pPr>
        <w:bidi w:val="0"/>
        <w:rPr>
          <w:rFonts w:hint="eastAsia" w:ascii="华文中宋" w:hAnsi="华文中宋" w:eastAsia="华文中宋" w:cs="华文中宋"/>
        </w:rPr>
      </w:pPr>
    </w:p>
    <w:p w14:paraId="556B7DA3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提交粒度：避免包含多个无关修改的巨型提交。</w:t>
      </w:r>
    </w:p>
    <w:p w14:paraId="370E7B3B">
      <w:pPr>
        <w:bidi w:val="0"/>
        <w:rPr>
          <w:rFonts w:hint="eastAsia" w:ascii="华文中宋" w:hAnsi="华文中宋" w:eastAsia="华文中宋" w:cs="华文中宋"/>
        </w:rPr>
      </w:pPr>
    </w:p>
    <w:p w14:paraId="036778A7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3. 代码审查与 PR 规范 (Code Review &amp; Pull Requests)</w:t>
      </w:r>
    </w:p>
    <w:p w14:paraId="59692725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解决“代码如何合入”的问题，是质量控制的核心。</w:t>
      </w:r>
    </w:p>
    <w:p w14:paraId="70E291E7">
      <w:pPr>
        <w:bidi w:val="0"/>
        <w:rPr>
          <w:rFonts w:hint="eastAsia" w:ascii="华文中宋" w:hAnsi="华文中宋" w:eastAsia="华文中宋" w:cs="华文中宋"/>
        </w:rPr>
      </w:pPr>
    </w:p>
    <w:p w14:paraId="7297AF18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PR 提交标准：</w:t>
      </w:r>
    </w:p>
    <w:p w14:paraId="7304B38A">
      <w:pPr>
        <w:bidi w:val="0"/>
        <w:rPr>
          <w:rFonts w:hint="eastAsia" w:ascii="华文中宋" w:hAnsi="华文中宋" w:eastAsia="华文中宋" w:cs="华文中宋"/>
        </w:rPr>
      </w:pPr>
    </w:p>
    <w:p w14:paraId="06B71473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PR 标题与描述模板（包含：变更目的、测试截图、关联 Issue）。</w:t>
      </w:r>
    </w:p>
    <w:p w14:paraId="31AB4FFB">
      <w:pPr>
        <w:bidi w:val="0"/>
        <w:rPr>
          <w:rFonts w:hint="eastAsia" w:ascii="华文中宋" w:hAnsi="华文中宋" w:eastAsia="华文中宋" w:cs="华文中宋"/>
        </w:rPr>
      </w:pPr>
    </w:p>
    <w:p w14:paraId="4C5C4F3E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PR 的大小限制（建议的代码行数上限）。</w:t>
      </w:r>
    </w:p>
    <w:p w14:paraId="5F52C084">
      <w:pPr>
        <w:bidi w:val="0"/>
        <w:rPr>
          <w:rFonts w:hint="eastAsia" w:ascii="华文中宋" w:hAnsi="华文中宋" w:eastAsia="华文中宋" w:cs="华文中宋"/>
        </w:rPr>
      </w:pPr>
    </w:p>
    <w:p w14:paraId="4C67C89E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Reviewer 职责：审查者需要检查哪些点（逻辑、安全、规范、性能）。</w:t>
      </w:r>
    </w:p>
    <w:p w14:paraId="4156D8EC">
      <w:pPr>
        <w:bidi w:val="0"/>
        <w:rPr>
          <w:rFonts w:hint="eastAsia" w:ascii="华文中宋" w:hAnsi="华文中宋" w:eastAsia="华文中宋" w:cs="华文中宋"/>
        </w:rPr>
      </w:pPr>
    </w:p>
    <w:p w14:paraId="6364F153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合并标准：必须通过 CI 流水线、必须有几个 Approve、是否需要 Squash Merge。</w:t>
      </w:r>
    </w:p>
    <w:p w14:paraId="68B737B6">
      <w:pPr>
        <w:bidi w:val="0"/>
        <w:rPr>
          <w:rFonts w:hint="eastAsia" w:ascii="华文中宋" w:hAnsi="华文中宋" w:eastAsia="华文中宋" w:cs="华文中宋"/>
        </w:rPr>
      </w:pPr>
    </w:p>
    <w:p w14:paraId="225A4D35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回滚机制：当 PR 合入后导致生产事故的处理流程。</w:t>
      </w:r>
    </w:p>
    <w:p w14:paraId="7D400164">
      <w:pPr>
        <w:bidi w:val="0"/>
        <w:rPr>
          <w:rFonts w:hint="eastAsia" w:ascii="华文中宋" w:hAnsi="华文中宋" w:eastAsia="华文中宋" w:cs="华文中宋"/>
        </w:rPr>
      </w:pPr>
    </w:p>
    <w:p w14:paraId="6EC4B3A5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4. 测试规范 (Testing Strategy)</w:t>
      </w:r>
    </w:p>
    <w:p w14:paraId="7057BC1D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解决“如何证明代码是对的”的问题。</w:t>
      </w:r>
    </w:p>
    <w:p w14:paraId="3C1301D5">
      <w:pPr>
        <w:bidi w:val="0"/>
        <w:rPr>
          <w:rFonts w:hint="eastAsia" w:ascii="华文中宋" w:hAnsi="华文中宋" w:eastAsia="华文中宋" w:cs="华文中宋"/>
        </w:rPr>
      </w:pPr>
    </w:p>
    <w:p w14:paraId="15BF60B6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测试分层策略：单元测试 (Unit)、集成测试 (Integration)、端到端测试 (E2E) 的比例（测试金字塔）。</w:t>
      </w:r>
    </w:p>
    <w:p w14:paraId="70744B2E">
      <w:pPr>
        <w:bidi w:val="0"/>
        <w:rPr>
          <w:rFonts w:hint="eastAsia" w:ascii="华文中宋" w:hAnsi="华文中宋" w:eastAsia="华文中宋" w:cs="华文中宋"/>
        </w:rPr>
      </w:pPr>
    </w:p>
    <w:p w14:paraId="1080648B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测试覆盖率指标：核心模块行覆盖率或分支覆盖率的最低要求（如 80%）。</w:t>
      </w:r>
    </w:p>
    <w:p w14:paraId="6867AC81">
      <w:pPr>
        <w:bidi w:val="0"/>
        <w:rPr>
          <w:rFonts w:hint="eastAsia" w:ascii="华文中宋" w:hAnsi="华文中宋" w:eastAsia="华文中宋" w:cs="华文中宋"/>
        </w:rPr>
      </w:pPr>
    </w:p>
    <w:p w14:paraId="33955544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测试用例命名：如何清晰描述测试场景（例如 should_return_error_when_input_is_invalid）。</w:t>
      </w:r>
    </w:p>
    <w:p w14:paraId="4E632C51">
      <w:pPr>
        <w:bidi w:val="0"/>
        <w:rPr>
          <w:rFonts w:hint="eastAsia" w:ascii="华文中宋" w:hAnsi="华文中宋" w:eastAsia="华文中宋" w:cs="华文中宋"/>
        </w:rPr>
      </w:pPr>
    </w:p>
    <w:p w14:paraId="20EBCFE7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Mock 规范：什么时候该 Mock，什么时候该连真实数据库。</w:t>
      </w:r>
    </w:p>
    <w:p w14:paraId="3BAD563F">
      <w:pPr>
        <w:bidi w:val="0"/>
        <w:rPr>
          <w:rFonts w:hint="eastAsia" w:ascii="华文中宋" w:hAnsi="华文中宋" w:eastAsia="华文中宋" w:cs="华文中宋"/>
        </w:rPr>
      </w:pPr>
    </w:p>
    <w:p w14:paraId="76069E60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测试数据管理：Fixture 或 Factory 的使用规范。</w:t>
      </w:r>
    </w:p>
    <w:p w14:paraId="47027DE7">
      <w:pPr>
        <w:bidi w:val="0"/>
        <w:rPr>
          <w:rFonts w:hint="eastAsia" w:ascii="华文中宋" w:hAnsi="华文中宋" w:eastAsia="华文中宋" w:cs="华文中宋"/>
        </w:rPr>
      </w:pPr>
    </w:p>
    <w:p w14:paraId="75833DFB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5. API 设计与后端架构规范 (API &amp; Architecture)</w:t>
      </w:r>
    </w:p>
    <w:p w14:paraId="45A10765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解决“前后端/模块间如何交互”的问题。</w:t>
      </w:r>
    </w:p>
    <w:p w14:paraId="7A8CD1A3">
      <w:pPr>
        <w:bidi w:val="0"/>
        <w:rPr>
          <w:rFonts w:hint="eastAsia" w:ascii="华文中宋" w:hAnsi="华文中宋" w:eastAsia="华文中宋" w:cs="华文中宋"/>
        </w:rPr>
      </w:pPr>
    </w:p>
    <w:p w14:paraId="71AB8102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API 接口定义：URL 命名 (RESTful)、HTTP Method 使用、状态码规范。</w:t>
      </w:r>
    </w:p>
    <w:p w14:paraId="1E3CCCC2">
      <w:pPr>
        <w:bidi w:val="0"/>
        <w:rPr>
          <w:rFonts w:hint="eastAsia" w:ascii="华文中宋" w:hAnsi="华文中宋" w:eastAsia="华文中宋" w:cs="华文中宋"/>
        </w:rPr>
      </w:pPr>
    </w:p>
    <w:p w14:paraId="3518E95F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数据格式：Request/Response 的标准 JSON 结构（统一的 code, message, data 包装）。</w:t>
      </w:r>
    </w:p>
    <w:p w14:paraId="78E81086">
      <w:pPr>
        <w:bidi w:val="0"/>
        <w:rPr>
          <w:rFonts w:hint="eastAsia" w:ascii="华文中宋" w:hAnsi="华文中宋" w:eastAsia="华文中宋" w:cs="华文中宋"/>
        </w:rPr>
      </w:pPr>
    </w:p>
    <w:p w14:paraId="660349CB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版本控制：API 版本号管理 (/v1/users).</w:t>
      </w:r>
    </w:p>
    <w:p w14:paraId="68F794D5">
      <w:pPr>
        <w:bidi w:val="0"/>
        <w:rPr>
          <w:rFonts w:hint="eastAsia" w:ascii="华文中宋" w:hAnsi="华文中宋" w:eastAsia="华文中宋" w:cs="华文中宋"/>
        </w:rPr>
      </w:pPr>
    </w:p>
    <w:p w14:paraId="0E8BFF35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数据库规范：表命名、字段类型选择、索引创建原则、SQL 编写禁忌（如禁止 select *）。</w:t>
      </w:r>
    </w:p>
    <w:p w14:paraId="14A8067A">
      <w:pPr>
        <w:bidi w:val="0"/>
        <w:rPr>
          <w:rFonts w:hint="eastAsia" w:ascii="华文中宋" w:hAnsi="华文中宋" w:eastAsia="华文中宋" w:cs="华文中宋"/>
        </w:rPr>
      </w:pPr>
    </w:p>
    <w:p w14:paraId="39AEE2E9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6. 工程化与 CI/CD 规范 (Engineering &amp; DevOps)</w:t>
      </w:r>
    </w:p>
    <w:p w14:paraId="4D8ACF73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解决“代码如何自动化流转”的问题。</w:t>
      </w:r>
    </w:p>
    <w:p w14:paraId="38D5AB3B">
      <w:pPr>
        <w:bidi w:val="0"/>
        <w:rPr>
          <w:rFonts w:hint="eastAsia" w:ascii="华文中宋" w:hAnsi="华文中宋" w:eastAsia="华文中宋" w:cs="华文中宋"/>
        </w:rPr>
      </w:pPr>
    </w:p>
    <w:p w14:paraId="5CB97257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依赖管理：Lock 文件的提交规则、版本号锁定策略（固定版本 vs 语义化版本）。</w:t>
      </w:r>
    </w:p>
    <w:p w14:paraId="3AD1C9E3">
      <w:pPr>
        <w:bidi w:val="0"/>
        <w:rPr>
          <w:rFonts w:hint="eastAsia" w:ascii="华文中宋" w:hAnsi="华文中宋" w:eastAsia="华文中宋" w:cs="华文中宋"/>
        </w:rPr>
      </w:pPr>
    </w:p>
    <w:p w14:paraId="45000C02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构建流程：Build 脚本规范、环境区分（Dev/Staging/Prod）的配置管理。</w:t>
      </w:r>
    </w:p>
    <w:p w14:paraId="686B48FE">
      <w:pPr>
        <w:bidi w:val="0"/>
        <w:rPr>
          <w:rFonts w:hint="eastAsia" w:ascii="华文中宋" w:hAnsi="华文中宋" w:eastAsia="华文中宋" w:cs="华文中宋"/>
        </w:rPr>
      </w:pPr>
    </w:p>
    <w:p w14:paraId="5C247219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流水线检查：CI 必须包含的步骤（Lint -&gt; Test -&gt; Build -&gt; Audit）。</w:t>
      </w:r>
    </w:p>
    <w:p w14:paraId="576D9860">
      <w:pPr>
        <w:bidi w:val="0"/>
        <w:rPr>
          <w:rFonts w:hint="eastAsia" w:ascii="华文中宋" w:hAnsi="华文中宋" w:eastAsia="华文中宋" w:cs="华文中宋"/>
        </w:rPr>
      </w:pPr>
    </w:p>
    <w:p w14:paraId="3447223F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日志规范：日志含有的必要字段（TraceID, Timestamp, Level），以及脱敏要求。</w:t>
      </w:r>
    </w:p>
    <w:p w14:paraId="1AEDE3D7">
      <w:pPr>
        <w:bidi w:val="0"/>
        <w:rPr>
          <w:rFonts w:hint="eastAsia" w:ascii="华文中宋" w:hAnsi="华文中宋" w:eastAsia="华文中宋" w:cs="华文中宋"/>
        </w:rPr>
      </w:pPr>
    </w:p>
    <w:p w14:paraId="1FA7113C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7. 文档与知识库规范 (Documentation)</w:t>
      </w:r>
    </w:p>
    <w:p w14:paraId="0248C281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解决“新人如何上手”及“知识如何沉淀”的问题。</w:t>
      </w:r>
    </w:p>
    <w:p w14:paraId="1F525495">
      <w:pPr>
        <w:bidi w:val="0"/>
        <w:rPr>
          <w:rFonts w:hint="eastAsia" w:ascii="华文中宋" w:hAnsi="华文中宋" w:eastAsia="华文中宋" w:cs="华文中宋"/>
        </w:rPr>
      </w:pPr>
    </w:p>
    <w:p w14:paraId="5C8403C7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README 规范：每个项目必须包含的内容（安装、运行、架构图、维护者）。</w:t>
      </w:r>
    </w:p>
    <w:p w14:paraId="4E378708">
      <w:pPr>
        <w:bidi w:val="0"/>
        <w:rPr>
          <w:rFonts w:hint="eastAsia" w:ascii="华文中宋" w:hAnsi="华文中宋" w:eastAsia="华文中宋" w:cs="华文中宋"/>
        </w:rPr>
      </w:pPr>
    </w:p>
    <w:p w14:paraId="0083821A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ChangeLog：版本更新日志的维护方式。</w:t>
      </w:r>
    </w:p>
    <w:p w14:paraId="741601C5">
      <w:pPr>
        <w:bidi w:val="0"/>
        <w:rPr>
          <w:rFonts w:hint="eastAsia" w:ascii="华文中宋" w:hAnsi="华文中宋" w:eastAsia="华文中宋" w:cs="华文中宋"/>
        </w:rPr>
      </w:pPr>
    </w:p>
    <w:p w14:paraId="3C2AC775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ADR (Architecture Decision Records)：重大架构决策的记录模板（为什么选这个技术，放弃了什么）。</w:t>
      </w:r>
    </w:p>
    <w:p w14:paraId="75DC1610">
      <w:pPr>
        <w:bidi w:val="0"/>
        <w:rPr>
          <w:rFonts w:hint="eastAsia" w:ascii="华文中宋" w:hAnsi="华文中宋" w:eastAsia="华文中宋" w:cs="华文中宋"/>
        </w:rPr>
      </w:pPr>
    </w:p>
    <w:p w14:paraId="36CD78C6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8. 安全规范 (Security Guidelines)</w:t>
      </w:r>
    </w:p>
    <w:p w14:paraId="4A0286C3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敏感信息：绝对禁止在代码库中硬编码密码、Key、Token。</w:t>
      </w:r>
    </w:p>
    <w:p w14:paraId="660D2F0F">
      <w:pPr>
        <w:bidi w:val="0"/>
        <w:rPr>
          <w:rFonts w:hint="eastAsia" w:ascii="华文中宋" w:hAnsi="华文中宋" w:eastAsia="华文中宋" w:cs="华文中宋"/>
        </w:rPr>
      </w:pPr>
    </w:p>
    <w:p w14:paraId="4F7D6D24">
      <w:pPr>
        <w:bidi w:val="0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t>输入校验：防 SQL 注入、XSS 的编码规范。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22FF2"/>
    <w:rsid w:val="43F22FF2"/>
    <w:rsid w:val="58D1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TML Code"/>
    <w:basedOn w:val="5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577</Words>
  <Characters>932</Characters>
  <Lines>0</Lines>
  <Paragraphs>0</Paragraphs>
  <TotalTime>47</TotalTime>
  <ScaleCrop>false</ScaleCrop>
  <LinksUpToDate>false</LinksUpToDate>
  <CharactersWithSpaces>999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2025-12-01T08:41:00Z</dcterms:created>
  <dc:creator>whist</dc:creator>
  <cp:lastModifiedBy>OldPipeLOVEH</cp:lastModifiedBy>
  <dcterms:modified xsi:type="dcterms:W3CDTF">2025-12-02T05:26:51Z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0AAED2E6C00A424C913BD11C681E825A_11</vt:lpwstr>
  </property>
  <property fmtid="{D5CDD505-2E9C-101B-9397-08002B2CF9AE}" pid="4" name="KSOTemplateDocerSaveRecord">
    <vt:lpwstr>eyJoZGlkIjoiOTlmMTI0MjMxYWUyMGJlOGZkNTNkNGI2OWNiNzU1NWUiLCJ1c2VySWQiOiIxODY1MjYxMCJ9</vt:lpwstr>
  </property>
</Properties>
</file>